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045B1" w14:textId="77777777" w:rsidR="00C263A5" w:rsidRPr="007B639A" w:rsidRDefault="00C263A5" w:rsidP="007B639A">
      <w:pPr>
        <w:spacing w:after="0"/>
        <w:jc w:val="both"/>
        <w:rPr>
          <w:rFonts w:cs="Times New Roman"/>
          <w:b/>
          <w:sz w:val="20"/>
          <w:szCs w:val="20"/>
          <w:lang w:val="kk-KZ"/>
        </w:rPr>
      </w:pPr>
      <w:r w:rsidRPr="007B639A">
        <w:rPr>
          <w:rFonts w:cs="Times New Roman"/>
          <w:b/>
          <w:sz w:val="20"/>
          <w:szCs w:val="20"/>
          <w:lang w:val="kk-KZ"/>
        </w:rPr>
        <w:t>87789275652</w:t>
      </w:r>
    </w:p>
    <w:p w14:paraId="4F7E5FD5" w14:textId="77777777" w:rsidR="00C263A5" w:rsidRPr="007B639A" w:rsidRDefault="00C263A5" w:rsidP="007B639A">
      <w:pPr>
        <w:spacing w:after="0"/>
        <w:ind w:firstLine="709"/>
        <w:jc w:val="both"/>
        <w:rPr>
          <w:rFonts w:cs="Times New Roman"/>
          <w:b/>
          <w:sz w:val="20"/>
          <w:szCs w:val="20"/>
          <w:lang w:val="kk-KZ"/>
        </w:rPr>
      </w:pPr>
    </w:p>
    <w:p w14:paraId="7684DEDB" w14:textId="3B278E85" w:rsidR="00C263A5" w:rsidRPr="007B639A" w:rsidRDefault="00C263A5" w:rsidP="007B639A">
      <w:pPr>
        <w:spacing w:after="0"/>
        <w:jc w:val="center"/>
        <w:rPr>
          <w:rFonts w:cs="Times New Roman"/>
          <w:b/>
          <w:bCs/>
          <w:sz w:val="20"/>
          <w:szCs w:val="20"/>
          <w:lang w:val="kk-KZ"/>
        </w:rPr>
      </w:pPr>
    </w:p>
    <w:p w14:paraId="1DB31779" w14:textId="4356CC7B" w:rsidR="007B639A" w:rsidRPr="000273EB" w:rsidRDefault="007B639A" w:rsidP="000273EB">
      <w:pPr>
        <w:autoSpaceDE w:val="0"/>
        <w:autoSpaceDN w:val="0"/>
        <w:adjustRightInd w:val="0"/>
        <w:spacing w:after="0"/>
        <w:jc w:val="center"/>
        <w:rPr>
          <w:rFonts w:cs="Times New Roman"/>
          <w:b/>
          <w:kern w:val="0"/>
          <w:sz w:val="20"/>
          <w:szCs w:val="20"/>
          <w:lang w:val="kk-KZ"/>
        </w:rPr>
      </w:pPr>
      <w:r w:rsidRPr="007B639A">
        <w:rPr>
          <w:rFonts w:cs="Times New Roman"/>
          <w:b/>
          <w:bCs/>
          <w:sz w:val="20"/>
          <w:szCs w:val="20"/>
          <w:lang w:val="kk-KZ"/>
        </w:rPr>
        <w:t>«</w:t>
      </w:r>
      <w:r w:rsidR="00074727" w:rsidRPr="000273EB">
        <w:rPr>
          <w:rFonts w:cs="Times New Roman"/>
          <w:b/>
          <w:kern w:val="0"/>
          <w:sz w:val="20"/>
          <w:szCs w:val="20"/>
          <w:lang w:val="kk-KZ"/>
        </w:rPr>
        <w:t>ӘР</w:t>
      </w:r>
      <w:r w:rsidR="000273EB" w:rsidRPr="000273EB">
        <w:rPr>
          <w:rFonts w:cs="Times New Roman"/>
          <w:b/>
          <w:kern w:val="0"/>
          <w:sz w:val="20"/>
          <w:szCs w:val="20"/>
          <w:lang w:val="kk-KZ"/>
        </w:rPr>
        <w:t xml:space="preserve"> БАЛА</w:t>
      </w:r>
      <w:r w:rsidR="00074727" w:rsidRPr="000273EB">
        <w:rPr>
          <w:rFonts w:cs="Times New Roman"/>
          <w:b/>
          <w:kern w:val="0"/>
          <w:sz w:val="20"/>
          <w:szCs w:val="20"/>
          <w:lang w:val="kk-KZ"/>
        </w:rPr>
        <w:t xml:space="preserve"> БІР ӘЛЕМ: БАСТАУЫШ</w:t>
      </w:r>
      <w:r w:rsidR="000273EB">
        <w:rPr>
          <w:rFonts w:cs="Times New Roman"/>
          <w:b/>
          <w:kern w:val="0"/>
          <w:sz w:val="20"/>
          <w:szCs w:val="20"/>
          <w:lang w:val="kk-KZ"/>
        </w:rPr>
        <w:t xml:space="preserve"> МЕКТЕП ЖАҒДАЙЫНДА ТҰЛҒАҒА БАҒЫТТАЛҒАН ОҚЫТУДЫ ЖҮЗЕГЕ </w:t>
      </w:r>
      <w:bookmarkStart w:id="0" w:name="_GoBack"/>
      <w:bookmarkEnd w:id="0"/>
      <w:r w:rsidR="00074727" w:rsidRPr="000273EB">
        <w:rPr>
          <w:rFonts w:cs="Times New Roman"/>
          <w:b/>
          <w:kern w:val="0"/>
          <w:sz w:val="20"/>
          <w:szCs w:val="20"/>
          <w:lang w:val="kk-KZ"/>
        </w:rPr>
        <w:t>АСЫРУ ТӘЖІРИБЕСІ</w:t>
      </w:r>
      <w:r w:rsidRPr="007B639A">
        <w:rPr>
          <w:rFonts w:cs="Times New Roman"/>
          <w:b/>
          <w:bCs/>
          <w:sz w:val="20"/>
          <w:szCs w:val="20"/>
          <w:lang w:val="kk-KZ"/>
        </w:rPr>
        <w:t xml:space="preserve">» </w:t>
      </w:r>
      <w:r w:rsidR="004027F0" w:rsidRPr="007B639A">
        <w:rPr>
          <w:rFonts w:cs="Times New Roman"/>
          <w:b/>
          <w:bCs/>
          <w:sz w:val="20"/>
          <w:szCs w:val="20"/>
          <w:lang w:val="kk-KZ"/>
        </w:rPr>
        <w:t>тақырыбындағы баяндама</w:t>
      </w:r>
    </w:p>
    <w:p w14:paraId="23EE3E03" w14:textId="2CD6984B" w:rsidR="004027F0" w:rsidRPr="007B639A" w:rsidRDefault="004027F0" w:rsidP="00074727">
      <w:pPr>
        <w:tabs>
          <w:tab w:val="center" w:pos="4677"/>
          <w:tab w:val="left" w:pos="6105"/>
        </w:tabs>
        <w:spacing w:after="0"/>
        <w:jc w:val="center"/>
        <w:rPr>
          <w:rFonts w:cs="Times New Roman"/>
          <w:b/>
          <w:bCs/>
          <w:sz w:val="20"/>
          <w:szCs w:val="20"/>
          <w:lang w:val="kk-KZ"/>
        </w:rPr>
      </w:pPr>
      <w:r w:rsidRPr="007B639A">
        <w:rPr>
          <w:rFonts w:cs="Times New Roman"/>
          <w:b/>
          <w:bCs/>
          <w:sz w:val="20"/>
          <w:szCs w:val="20"/>
          <w:lang w:val="kk-KZ"/>
        </w:rPr>
        <w:t>(жұмыс тәжірибесінен)</w:t>
      </w:r>
    </w:p>
    <w:p w14:paraId="27D50AE8" w14:textId="77777777" w:rsidR="007B639A" w:rsidRPr="007B639A" w:rsidRDefault="007B639A" w:rsidP="007B639A">
      <w:pPr>
        <w:spacing w:after="0"/>
        <w:ind w:firstLine="708"/>
        <w:jc w:val="both"/>
        <w:rPr>
          <w:rFonts w:cs="Times New Roman"/>
          <w:sz w:val="20"/>
          <w:szCs w:val="20"/>
          <w:lang w:val="kk-KZ"/>
        </w:rPr>
      </w:pPr>
    </w:p>
    <w:p w14:paraId="27C57848" w14:textId="4669C2EC" w:rsidR="006E26D5" w:rsidRPr="007B639A" w:rsidRDefault="006E26D5" w:rsidP="00F71A35">
      <w:pPr>
        <w:spacing w:after="0"/>
        <w:ind w:firstLine="708"/>
        <w:jc w:val="center"/>
        <w:rPr>
          <w:rFonts w:eastAsia="Times New Roman" w:cs="Times New Roman"/>
          <w:color w:val="010101"/>
          <w:kern w:val="0"/>
          <w:sz w:val="20"/>
          <w:szCs w:val="20"/>
          <w:lang w:val="kk-KZ" w:eastAsia="ru-RU"/>
          <w14:ligatures w14:val="none"/>
        </w:rPr>
      </w:pPr>
      <w:r w:rsidRPr="007B639A">
        <w:rPr>
          <w:rFonts w:eastAsia="Times New Roman" w:cs="Times New Roman"/>
          <w:noProof/>
          <w:color w:val="010101"/>
          <w:kern w:val="0"/>
          <w:sz w:val="20"/>
          <w:szCs w:val="20"/>
          <w:lang w:eastAsia="ru-RU"/>
        </w:rPr>
        <w:drawing>
          <wp:inline distT="0" distB="0" distL="0" distR="0" wp14:anchorId="31C7A437" wp14:editId="2BA450D0">
            <wp:extent cx="5457825" cy="3400425"/>
            <wp:effectExtent l="57150" t="38100" r="66675" b="47625"/>
            <wp:docPr id="166796497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AD1FC61" w14:textId="3AC13296" w:rsidR="00BC527B" w:rsidRPr="007B639A" w:rsidRDefault="006E26D5" w:rsidP="007B639A">
      <w:pPr>
        <w:spacing w:after="0"/>
        <w:jc w:val="center"/>
        <w:rPr>
          <w:rFonts w:eastAsia="Times New Roman" w:cs="Times New Roman"/>
          <w:i/>
          <w:iCs/>
          <w:color w:val="010101"/>
          <w:kern w:val="0"/>
          <w:sz w:val="20"/>
          <w:szCs w:val="20"/>
          <w:lang w:val="kk-KZ" w:eastAsia="ru-RU"/>
          <w14:ligatures w14:val="none"/>
        </w:rPr>
      </w:pPr>
      <w:r w:rsidRPr="007B639A">
        <w:rPr>
          <w:rFonts w:eastAsia="Times New Roman" w:cs="Times New Roman"/>
          <w:i/>
          <w:iCs/>
          <w:color w:val="010101"/>
          <w:kern w:val="0"/>
          <w:sz w:val="20"/>
          <w:szCs w:val="20"/>
          <w:lang w:val="kk-KZ" w:eastAsia="ru-RU"/>
          <w14:ligatures w14:val="none"/>
        </w:rPr>
        <w:t>Схема. Тұлғаға бағытталған білім беру функциялары</w:t>
      </w:r>
    </w:p>
    <w:sectPr w:rsidR="00BC527B" w:rsidRPr="007B639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40"/>
    <w:rsid w:val="000273EB"/>
    <w:rsid w:val="00074727"/>
    <w:rsid w:val="004027F0"/>
    <w:rsid w:val="00544040"/>
    <w:rsid w:val="005F6FA7"/>
    <w:rsid w:val="006C0B77"/>
    <w:rsid w:val="006E26D5"/>
    <w:rsid w:val="007B639A"/>
    <w:rsid w:val="008242FF"/>
    <w:rsid w:val="00870751"/>
    <w:rsid w:val="00922C48"/>
    <w:rsid w:val="00B915B7"/>
    <w:rsid w:val="00BC527B"/>
    <w:rsid w:val="00C263A5"/>
    <w:rsid w:val="00E00B7A"/>
    <w:rsid w:val="00E0626D"/>
    <w:rsid w:val="00E81923"/>
    <w:rsid w:val="00EA59DF"/>
    <w:rsid w:val="00EE4070"/>
    <w:rsid w:val="00EF2D8C"/>
    <w:rsid w:val="00F12C76"/>
    <w:rsid w:val="00F71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F0"/>
    <w:pPr>
      <w:spacing w:line="240" w:lineRule="auto"/>
    </w:pPr>
    <w:rPr>
      <w:rFonts w:ascii="Times New Roman" w:hAnsi="Times New Roman"/>
      <w:sz w:val="28"/>
    </w:rPr>
  </w:style>
  <w:style w:type="paragraph" w:styleId="1">
    <w:name w:val="heading 1"/>
    <w:basedOn w:val="a"/>
    <w:next w:val="a"/>
    <w:link w:val="10"/>
    <w:uiPriority w:val="9"/>
    <w:qFormat/>
    <w:rsid w:val="00544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4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404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440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4404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440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4404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4404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4404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0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40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40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404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4404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4404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4404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4404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44040"/>
    <w:rPr>
      <w:rFonts w:eastAsiaTheme="majorEastAsia" w:cstheme="majorBidi"/>
      <w:color w:val="272727" w:themeColor="text1" w:themeTint="D8"/>
      <w:sz w:val="28"/>
    </w:rPr>
  </w:style>
  <w:style w:type="paragraph" w:styleId="a3">
    <w:name w:val="Title"/>
    <w:basedOn w:val="a"/>
    <w:next w:val="a"/>
    <w:link w:val="a4"/>
    <w:uiPriority w:val="10"/>
    <w:qFormat/>
    <w:rsid w:val="0054404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44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04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440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4040"/>
    <w:pPr>
      <w:spacing w:before="160"/>
      <w:jc w:val="center"/>
    </w:pPr>
    <w:rPr>
      <w:i/>
      <w:iCs/>
      <w:color w:val="404040" w:themeColor="text1" w:themeTint="BF"/>
    </w:rPr>
  </w:style>
  <w:style w:type="character" w:customStyle="1" w:styleId="22">
    <w:name w:val="Цитата 2 Знак"/>
    <w:basedOn w:val="a0"/>
    <w:link w:val="21"/>
    <w:uiPriority w:val="29"/>
    <w:rsid w:val="00544040"/>
    <w:rPr>
      <w:rFonts w:ascii="Times New Roman" w:hAnsi="Times New Roman"/>
      <w:i/>
      <w:iCs/>
      <w:color w:val="404040" w:themeColor="text1" w:themeTint="BF"/>
      <w:sz w:val="28"/>
    </w:rPr>
  </w:style>
  <w:style w:type="paragraph" w:styleId="a7">
    <w:name w:val="List Paragraph"/>
    <w:basedOn w:val="a"/>
    <w:uiPriority w:val="34"/>
    <w:qFormat/>
    <w:rsid w:val="00544040"/>
    <w:pPr>
      <w:ind w:left="720"/>
      <w:contextualSpacing/>
    </w:pPr>
  </w:style>
  <w:style w:type="character" w:styleId="a8">
    <w:name w:val="Intense Emphasis"/>
    <w:basedOn w:val="a0"/>
    <w:uiPriority w:val="21"/>
    <w:qFormat/>
    <w:rsid w:val="00544040"/>
    <w:rPr>
      <w:i/>
      <w:iCs/>
      <w:color w:val="2F5496" w:themeColor="accent1" w:themeShade="BF"/>
    </w:rPr>
  </w:style>
  <w:style w:type="paragraph" w:styleId="a9">
    <w:name w:val="Intense Quote"/>
    <w:basedOn w:val="a"/>
    <w:next w:val="a"/>
    <w:link w:val="aa"/>
    <w:uiPriority w:val="30"/>
    <w:qFormat/>
    <w:rsid w:val="00544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4040"/>
    <w:rPr>
      <w:rFonts w:ascii="Times New Roman" w:hAnsi="Times New Roman"/>
      <w:i/>
      <w:iCs/>
      <w:color w:val="2F5496" w:themeColor="accent1" w:themeShade="BF"/>
      <w:sz w:val="28"/>
    </w:rPr>
  </w:style>
  <w:style w:type="character" w:styleId="ab">
    <w:name w:val="Intense Reference"/>
    <w:basedOn w:val="a0"/>
    <w:uiPriority w:val="32"/>
    <w:qFormat/>
    <w:rsid w:val="00544040"/>
    <w:rPr>
      <w:b/>
      <w:bCs/>
      <w:smallCaps/>
      <w:color w:val="2F5496" w:themeColor="accent1" w:themeShade="BF"/>
      <w:spacing w:val="5"/>
    </w:rPr>
  </w:style>
  <w:style w:type="paragraph" w:styleId="ac">
    <w:name w:val="Normal (Web)"/>
    <w:basedOn w:val="a"/>
    <w:uiPriority w:val="99"/>
    <w:semiHidden/>
    <w:unhideWhenUsed/>
    <w:rsid w:val="00BC527B"/>
    <w:pPr>
      <w:spacing w:before="100" w:beforeAutospacing="1" w:after="100" w:afterAutospacing="1"/>
    </w:pPr>
    <w:rPr>
      <w:rFonts w:eastAsia="Times New Roman" w:cs="Times New Roman"/>
      <w:kern w:val="0"/>
      <w:sz w:val="24"/>
      <w:szCs w:val="24"/>
      <w:lang w:eastAsia="ru-RU"/>
      <w14:ligatures w14:val="none"/>
    </w:rPr>
  </w:style>
  <w:style w:type="character" w:styleId="ad">
    <w:name w:val="Hyperlink"/>
    <w:basedOn w:val="a0"/>
    <w:uiPriority w:val="99"/>
    <w:unhideWhenUsed/>
    <w:rsid w:val="00BC527B"/>
    <w:rPr>
      <w:color w:val="0563C1" w:themeColor="hyperlink"/>
      <w:u w:val="single"/>
    </w:rPr>
  </w:style>
  <w:style w:type="paragraph" w:styleId="ae">
    <w:name w:val="Balloon Text"/>
    <w:basedOn w:val="a"/>
    <w:link w:val="af"/>
    <w:uiPriority w:val="99"/>
    <w:semiHidden/>
    <w:unhideWhenUsed/>
    <w:rsid w:val="00C263A5"/>
    <w:pPr>
      <w:spacing w:after="0"/>
    </w:pPr>
    <w:rPr>
      <w:rFonts w:ascii="Tahoma" w:hAnsi="Tahoma" w:cs="Tahoma"/>
      <w:sz w:val="16"/>
      <w:szCs w:val="16"/>
    </w:rPr>
  </w:style>
  <w:style w:type="character" w:customStyle="1" w:styleId="af">
    <w:name w:val="Текст выноски Знак"/>
    <w:basedOn w:val="a0"/>
    <w:link w:val="ae"/>
    <w:uiPriority w:val="99"/>
    <w:semiHidden/>
    <w:rsid w:val="00C26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F0"/>
    <w:pPr>
      <w:spacing w:line="240" w:lineRule="auto"/>
    </w:pPr>
    <w:rPr>
      <w:rFonts w:ascii="Times New Roman" w:hAnsi="Times New Roman"/>
      <w:sz w:val="28"/>
    </w:rPr>
  </w:style>
  <w:style w:type="paragraph" w:styleId="1">
    <w:name w:val="heading 1"/>
    <w:basedOn w:val="a"/>
    <w:next w:val="a"/>
    <w:link w:val="10"/>
    <w:uiPriority w:val="9"/>
    <w:qFormat/>
    <w:rsid w:val="00544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4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404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440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4404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440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4404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4404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4404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0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40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40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404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4404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4404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4404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4404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44040"/>
    <w:rPr>
      <w:rFonts w:eastAsiaTheme="majorEastAsia" w:cstheme="majorBidi"/>
      <w:color w:val="272727" w:themeColor="text1" w:themeTint="D8"/>
      <w:sz w:val="28"/>
    </w:rPr>
  </w:style>
  <w:style w:type="paragraph" w:styleId="a3">
    <w:name w:val="Title"/>
    <w:basedOn w:val="a"/>
    <w:next w:val="a"/>
    <w:link w:val="a4"/>
    <w:uiPriority w:val="10"/>
    <w:qFormat/>
    <w:rsid w:val="0054404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440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04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440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4040"/>
    <w:pPr>
      <w:spacing w:before="160"/>
      <w:jc w:val="center"/>
    </w:pPr>
    <w:rPr>
      <w:i/>
      <w:iCs/>
      <w:color w:val="404040" w:themeColor="text1" w:themeTint="BF"/>
    </w:rPr>
  </w:style>
  <w:style w:type="character" w:customStyle="1" w:styleId="22">
    <w:name w:val="Цитата 2 Знак"/>
    <w:basedOn w:val="a0"/>
    <w:link w:val="21"/>
    <w:uiPriority w:val="29"/>
    <w:rsid w:val="00544040"/>
    <w:rPr>
      <w:rFonts w:ascii="Times New Roman" w:hAnsi="Times New Roman"/>
      <w:i/>
      <w:iCs/>
      <w:color w:val="404040" w:themeColor="text1" w:themeTint="BF"/>
      <w:sz w:val="28"/>
    </w:rPr>
  </w:style>
  <w:style w:type="paragraph" w:styleId="a7">
    <w:name w:val="List Paragraph"/>
    <w:basedOn w:val="a"/>
    <w:uiPriority w:val="34"/>
    <w:qFormat/>
    <w:rsid w:val="00544040"/>
    <w:pPr>
      <w:ind w:left="720"/>
      <w:contextualSpacing/>
    </w:pPr>
  </w:style>
  <w:style w:type="character" w:styleId="a8">
    <w:name w:val="Intense Emphasis"/>
    <w:basedOn w:val="a0"/>
    <w:uiPriority w:val="21"/>
    <w:qFormat/>
    <w:rsid w:val="00544040"/>
    <w:rPr>
      <w:i/>
      <w:iCs/>
      <w:color w:val="2F5496" w:themeColor="accent1" w:themeShade="BF"/>
    </w:rPr>
  </w:style>
  <w:style w:type="paragraph" w:styleId="a9">
    <w:name w:val="Intense Quote"/>
    <w:basedOn w:val="a"/>
    <w:next w:val="a"/>
    <w:link w:val="aa"/>
    <w:uiPriority w:val="30"/>
    <w:qFormat/>
    <w:rsid w:val="00544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4040"/>
    <w:rPr>
      <w:rFonts w:ascii="Times New Roman" w:hAnsi="Times New Roman"/>
      <w:i/>
      <w:iCs/>
      <w:color w:val="2F5496" w:themeColor="accent1" w:themeShade="BF"/>
      <w:sz w:val="28"/>
    </w:rPr>
  </w:style>
  <w:style w:type="character" w:styleId="ab">
    <w:name w:val="Intense Reference"/>
    <w:basedOn w:val="a0"/>
    <w:uiPriority w:val="32"/>
    <w:qFormat/>
    <w:rsid w:val="00544040"/>
    <w:rPr>
      <w:b/>
      <w:bCs/>
      <w:smallCaps/>
      <w:color w:val="2F5496" w:themeColor="accent1" w:themeShade="BF"/>
      <w:spacing w:val="5"/>
    </w:rPr>
  </w:style>
  <w:style w:type="paragraph" w:styleId="ac">
    <w:name w:val="Normal (Web)"/>
    <w:basedOn w:val="a"/>
    <w:uiPriority w:val="99"/>
    <w:semiHidden/>
    <w:unhideWhenUsed/>
    <w:rsid w:val="00BC527B"/>
    <w:pPr>
      <w:spacing w:before="100" w:beforeAutospacing="1" w:after="100" w:afterAutospacing="1"/>
    </w:pPr>
    <w:rPr>
      <w:rFonts w:eastAsia="Times New Roman" w:cs="Times New Roman"/>
      <w:kern w:val="0"/>
      <w:sz w:val="24"/>
      <w:szCs w:val="24"/>
      <w:lang w:eastAsia="ru-RU"/>
      <w14:ligatures w14:val="none"/>
    </w:rPr>
  </w:style>
  <w:style w:type="character" w:styleId="ad">
    <w:name w:val="Hyperlink"/>
    <w:basedOn w:val="a0"/>
    <w:uiPriority w:val="99"/>
    <w:unhideWhenUsed/>
    <w:rsid w:val="00BC527B"/>
    <w:rPr>
      <w:color w:val="0563C1" w:themeColor="hyperlink"/>
      <w:u w:val="single"/>
    </w:rPr>
  </w:style>
  <w:style w:type="paragraph" w:styleId="ae">
    <w:name w:val="Balloon Text"/>
    <w:basedOn w:val="a"/>
    <w:link w:val="af"/>
    <w:uiPriority w:val="99"/>
    <w:semiHidden/>
    <w:unhideWhenUsed/>
    <w:rsid w:val="00C263A5"/>
    <w:pPr>
      <w:spacing w:after="0"/>
    </w:pPr>
    <w:rPr>
      <w:rFonts w:ascii="Tahoma" w:hAnsi="Tahoma" w:cs="Tahoma"/>
      <w:sz w:val="16"/>
      <w:szCs w:val="16"/>
    </w:rPr>
  </w:style>
  <w:style w:type="character" w:customStyle="1" w:styleId="af">
    <w:name w:val="Текст выноски Знак"/>
    <w:basedOn w:val="a0"/>
    <w:link w:val="ae"/>
    <w:uiPriority w:val="99"/>
    <w:semiHidden/>
    <w:rsid w:val="00C26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93784">
      <w:bodyDiv w:val="1"/>
      <w:marLeft w:val="0"/>
      <w:marRight w:val="0"/>
      <w:marTop w:val="0"/>
      <w:marBottom w:val="0"/>
      <w:divBdr>
        <w:top w:val="none" w:sz="0" w:space="0" w:color="auto"/>
        <w:left w:val="none" w:sz="0" w:space="0" w:color="auto"/>
        <w:bottom w:val="none" w:sz="0" w:space="0" w:color="auto"/>
        <w:right w:val="none" w:sz="0" w:space="0" w:color="auto"/>
      </w:divBdr>
    </w:div>
    <w:div w:id="20877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3DE7E1-E7B3-4DF8-BF60-8FF1F6FBD420}" type="doc">
      <dgm:prSet loTypeId="urn:microsoft.com/office/officeart/2005/8/layout/default" loCatId="list" qsTypeId="urn:microsoft.com/office/officeart/2005/8/quickstyle/3d3" qsCatId="3D" csTypeId="urn:microsoft.com/office/officeart/2005/8/colors/colorful2" csCatId="colorful" phldr="1"/>
      <dgm:spPr/>
      <dgm:t>
        <a:bodyPr/>
        <a:lstStyle/>
        <a:p>
          <a:endParaRPr lang="ru-RU"/>
        </a:p>
      </dgm:t>
    </dgm:pt>
    <dgm:pt modelId="{2B43B837-93F7-4181-9A68-F9E6A1B25BE8}">
      <dgm:prSet phldrT="[Текст]" custT="1"/>
      <dgm:spPr/>
      <dgm:t>
        <a:bodyPr/>
        <a:lstStyle/>
        <a:p>
          <a:pPr algn="ctr"/>
          <a:r>
            <a:rPr lang="ru-RU" sz="1000" b="1">
              <a:latin typeface="Times New Roman" panose="02020603050405020304" pitchFamily="18" charset="0"/>
              <a:cs typeface="Times New Roman" panose="02020603050405020304" pitchFamily="18" charset="0"/>
            </a:rPr>
            <a:t>Білім беру арқылы мәдениетті сақтауға, беруге, молайтуға және дамытуға бағытталған мәдени шығармашылық. Бұл функцияны жүзеге асырудың тетіктері-адам мен оның халқы арасындағы рухани байланысты орнату, оның құндылықтарын өз құндылықтары ретінде қабылдау және оларды ескере отырып, өз өмірін құру ретінде Мәдени сәйкестендіру;</a:t>
          </a:r>
        </a:p>
      </dgm:t>
    </dgm:pt>
    <dgm:pt modelId="{2BCC2520-0C50-46EC-AAFA-D8D96A1D3E6C}" type="parTrans" cxnId="{072079D5-D8D8-4850-9B65-47C7FA83AECC}">
      <dgm:prSet/>
      <dgm:spPr/>
      <dgm:t>
        <a:bodyPr/>
        <a:lstStyle/>
        <a:p>
          <a:pPr algn="ctr"/>
          <a:endParaRPr lang="ru-RU" sz="3200" b="1">
            <a:latin typeface="Times New Roman" panose="02020603050405020304" pitchFamily="18" charset="0"/>
            <a:cs typeface="Times New Roman" panose="02020603050405020304" pitchFamily="18" charset="0"/>
          </a:endParaRPr>
        </a:p>
      </dgm:t>
    </dgm:pt>
    <dgm:pt modelId="{5DE0A12C-A01E-4721-B96B-A7333E638198}" type="sibTrans" cxnId="{072079D5-D8D8-4850-9B65-47C7FA83AECC}">
      <dgm:prSet/>
      <dgm:spPr/>
      <dgm:t>
        <a:bodyPr/>
        <a:lstStyle/>
        <a:p>
          <a:pPr algn="ctr"/>
          <a:endParaRPr lang="ru-RU" sz="3200" b="1">
            <a:latin typeface="Times New Roman" panose="02020603050405020304" pitchFamily="18" charset="0"/>
            <a:cs typeface="Times New Roman" panose="02020603050405020304" pitchFamily="18" charset="0"/>
          </a:endParaRPr>
        </a:p>
      </dgm:t>
    </dgm:pt>
    <dgm:pt modelId="{A2660EFE-C319-4EF3-BD61-69B1091EBCF2}">
      <dgm:prSet phldrT="[Текст]" custT="1"/>
      <dgm:spPr/>
      <dgm:t>
        <a:bodyPr/>
        <a:lstStyle/>
        <a:p>
          <a:pPr algn="ctr"/>
          <a:r>
            <a:rPr lang="ru-RU" sz="1000" b="1">
              <a:latin typeface="Times New Roman" panose="02020603050405020304" pitchFamily="18" charset="0"/>
              <a:cs typeface="Times New Roman" panose="02020603050405020304" pitchFamily="18" charset="0"/>
            </a:rPr>
            <a:t>Адамның қоғамға кіруі үшін қажетті және жеткілікті әлеуметтік тәжірибені игеруін және көбеюін қамтамасыз етуді көздейтін әлеуметтену. Бұл функцияны іске асыру тетігі-рефлексия, даралықты сақтау, Шығармашылық кез-келген іс-әрекеттегі жеке позиция және өзін-өзі анықтау құралы.</a:t>
          </a:r>
        </a:p>
      </dgm:t>
    </dgm:pt>
    <dgm:pt modelId="{20FA69C2-EF78-4E94-9D28-0434BE53DF72}" type="parTrans" cxnId="{772C9C59-1E0B-4ED4-84BE-A9CC2AA0FD81}">
      <dgm:prSet/>
      <dgm:spPr/>
      <dgm:t>
        <a:bodyPr/>
        <a:lstStyle/>
        <a:p>
          <a:pPr algn="ctr"/>
          <a:endParaRPr lang="ru-RU" sz="3200" b="1">
            <a:latin typeface="Times New Roman" panose="02020603050405020304" pitchFamily="18" charset="0"/>
            <a:cs typeface="Times New Roman" panose="02020603050405020304" pitchFamily="18" charset="0"/>
          </a:endParaRPr>
        </a:p>
      </dgm:t>
    </dgm:pt>
    <dgm:pt modelId="{7C465CB8-B36D-4888-AE35-0193AEB3DAFB}" type="sibTrans" cxnId="{772C9C59-1E0B-4ED4-84BE-A9CC2AA0FD81}">
      <dgm:prSet/>
      <dgm:spPr/>
      <dgm:t>
        <a:bodyPr/>
        <a:lstStyle/>
        <a:p>
          <a:pPr algn="ctr"/>
          <a:endParaRPr lang="ru-RU" sz="3200" b="1">
            <a:latin typeface="Times New Roman" panose="02020603050405020304" pitchFamily="18" charset="0"/>
            <a:cs typeface="Times New Roman" panose="02020603050405020304" pitchFamily="18" charset="0"/>
          </a:endParaRPr>
        </a:p>
      </dgm:t>
    </dgm:pt>
    <dgm:pt modelId="{842A1CCA-36B4-46BA-BCC8-793E42A712CB}">
      <dgm:prSet custT="1"/>
      <dgm:spPr/>
      <dgm:t>
        <a:bodyPr/>
        <a:lstStyle/>
        <a:p>
          <a:pPr algn="ctr"/>
          <a:r>
            <a:rPr lang="ru-RU" sz="1000" b="1">
              <a:latin typeface="Times New Roman" panose="02020603050405020304" pitchFamily="18" charset="0"/>
              <a:cs typeface="Times New Roman" panose="02020603050405020304" pitchFamily="18" charset="0"/>
            </a:rPr>
            <a:t>Гуманитарлық, </a:t>
          </a:r>
        </a:p>
        <a:p>
          <a:pPr algn="ctr"/>
          <a:r>
            <a:rPr lang="ru-RU" sz="1000" b="1">
              <a:latin typeface="Times New Roman" panose="02020603050405020304" pitchFamily="18" charset="0"/>
              <a:cs typeface="Times New Roman" panose="02020603050405020304" pitchFamily="18" charset="0"/>
            </a:rPr>
            <a:t>оның мәні адамның өзін-өзі бағалауын тану және оның физикалық және адамгершілік денсаулығын қамтамасыз ету, өмірдің мәні мен ондағы белсенді ұстанымды, жеке бас бостандығын және өз әлеуетін барынша іске асыру мүмкіндігін түсіну болып табылады. Бұл функцияны іске асырудың құралдары (тетіктері) түсіну, қарым-қатынас және ынтымақтастық болып табылады;</a:t>
          </a:r>
        </a:p>
      </dgm:t>
    </dgm:pt>
    <dgm:pt modelId="{EB044C4B-CF47-466F-97C1-EF1E19E97E79}" type="parTrans" cxnId="{75C418DF-E081-4C38-A569-F10745B07FC7}">
      <dgm:prSet/>
      <dgm:spPr/>
      <dgm:t>
        <a:bodyPr/>
        <a:lstStyle/>
        <a:p>
          <a:pPr algn="ctr"/>
          <a:endParaRPr lang="ru-RU" sz="3200" b="1">
            <a:latin typeface="Times New Roman" panose="02020603050405020304" pitchFamily="18" charset="0"/>
            <a:cs typeface="Times New Roman" panose="02020603050405020304" pitchFamily="18" charset="0"/>
          </a:endParaRPr>
        </a:p>
      </dgm:t>
    </dgm:pt>
    <dgm:pt modelId="{3C3FE41F-CF7C-436F-A959-751E2DF9B455}" type="sibTrans" cxnId="{75C418DF-E081-4C38-A569-F10745B07FC7}">
      <dgm:prSet/>
      <dgm:spPr/>
      <dgm:t>
        <a:bodyPr/>
        <a:lstStyle/>
        <a:p>
          <a:pPr algn="ctr"/>
          <a:endParaRPr lang="ru-RU" sz="3200" b="1">
            <a:latin typeface="Times New Roman" panose="02020603050405020304" pitchFamily="18" charset="0"/>
            <a:cs typeface="Times New Roman" panose="02020603050405020304" pitchFamily="18" charset="0"/>
          </a:endParaRPr>
        </a:p>
      </dgm:t>
    </dgm:pt>
    <dgm:pt modelId="{83B7711D-6F66-4E05-8091-B0FF10AA8DBA}" type="pres">
      <dgm:prSet presAssocID="{943DE7E1-E7B3-4DF8-BF60-8FF1F6FBD420}" presName="diagram" presStyleCnt="0">
        <dgm:presLayoutVars>
          <dgm:dir/>
          <dgm:resizeHandles val="exact"/>
        </dgm:presLayoutVars>
      </dgm:prSet>
      <dgm:spPr/>
      <dgm:t>
        <a:bodyPr/>
        <a:lstStyle/>
        <a:p>
          <a:endParaRPr lang="ru-RU"/>
        </a:p>
      </dgm:t>
    </dgm:pt>
    <dgm:pt modelId="{04F6FACB-FF06-4A78-8A70-DB7D5A91F72D}" type="pres">
      <dgm:prSet presAssocID="{842A1CCA-36B4-46BA-BCC8-793E42A712CB}" presName="node" presStyleLbl="node1" presStyleIdx="0" presStyleCnt="3">
        <dgm:presLayoutVars>
          <dgm:bulletEnabled val="1"/>
        </dgm:presLayoutVars>
      </dgm:prSet>
      <dgm:spPr/>
      <dgm:t>
        <a:bodyPr/>
        <a:lstStyle/>
        <a:p>
          <a:endParaRPr lang="ru-RU"/>
        </a:p>
      </dgm:t>
    </dgm:pt>
    <dgm:pt modelId="{890E0BB9-05B2-4084-B5E4-589DBCA138F3}" type="pres">
      <dgm:prSet presAssocID="{3C3FE41F-CF7C-436F-A959-751E2DF9B455}" presName="sibTrans" presStyleCnt="0"/>
      <dgm:spPr/>
    </dgm:pt>
    <dgm:pt modelId="{A8DA97B2-E3E9-4C87-A49A-A326795E4100}" type="pres">
      <dgm:prSet presAssocID="{2B43B837-93F7-4181-9A68-F9E6A1B25BE8}" presName="node" presStyleLbl="node1" presStyleIdx="1" presStyleCnt="3">
        <dgm:presLayoutVars>
          <dgm:bulletEnabled val="1"/>
        </dgm:presLayoutVars>
      </dgm:prSet>
      <dgm:spPr/>
      <dgm:t>
        <a:bodyPr/>
        <a:lstStyle/>
        <a:p>
          <a:endParaRPr lang="ru-RU"/>
        </a:p>
      </dgm:t>
    </dgm:pt>
    <dgm:pt modelId="{D6F998ED-6477-45E1-BB15-EAA92D03D6DD}" type="pres">
      <dgm:prSet presAssocID="{5DE0A12C-A01E-4721-B96B-A7333E638198}" presName="sibTrans" presStyleCnt="0"/>
      <dgm:spPr/>
    </dgm:pt>
    <dgm:pt modelId="{2606A758-CFF2-49A8-ADAD-52325F1F2318}" type="pres">
      <dgm:prSet presAssocID="{A2660EFE-C319-4EF3-BD61-69B1091EBCF2}" presName="node" presStyleLbl="node1" presStyleIdx="2" presStyleCnt="3">
        <dgm:presLayoutVars>
          <dgm:bulletEnabled val="1"/>
        </dgm:presLayoutVars>
      </dgm:prSet>
      <dgm:spPr/>
      <dgm:t>
        <a:bodyPr/>
        <a:lstStyle/>
        <a:p>
          <a:endParaRPr lang="ru-RU"/>
        </a:p>
      </dgm:t>
    </dgm:pt>
  </dgm:ptLst>
  <dgm:cxnLst>
    <dgm:cxn modelId="{D1E6FFB5-115A-45DB-BEDF-DF48D77EDEEE}" type="presOf" srcId="{842A1CCA-36B4-46BA-BCC8-793E42A712CB}" destId="{04F6FACB-FF06-4A78-8A70-DB7D5A91F72D}" srcOrd="0" destOrd="0" presId="urn:microsoft.com/office/officeart/2005/8/layout/default"/>
    <dgm:cxn modelId="{75C418DF-E081-4C38-A569-F10745B07FC7}" srcId="{943DE7E1-E7B3-4DF8-BF60-8FF1F6FBD420}" destId="{842A1CCA-36B4-46BA-BCC8-793E42A712CB}" srcOrd="0" destOrd="0" parTransId="{EB044C4B-CF47-466F-97C1-EF1E19E97E79}" sibTransId="{3C3FE41F-CF7C-436F-A959-751E2DF9B455}"/>
    <dgm:cxn modelId="{772C9C59-1E0B-4ED4-84BE-A9CC2AA0FD81}" srcId="{943DE7E1-E7B3-4DF8-BF60-8FF1F6FBD420}" destId="{A2660EFE-C319-4EF3-BD61-69B1091EBCF2}" srcOrd="2" destOrd="0" parTransId="{20FA69C2-EF78-4E94-9D28-0434BE53DF72}" sibTransId="{7C465CB8-B36D-4888-AE35-0193AEB3DAFB}"/>
    <dgm:cxn modelId="{20B5384E-3F5E-4666-9701-A4D851D0DAFC}" type="presOf" srcId="{A2660EFE-C319-4EF3-BD61-69B1091EBCF2}" destId="{2606A758-CFF2-49A8-ADAD-52325F1F2318}" srcOrd="0" destOrd="0" presId="urn:microsoft.com/office/officeart/2005/8/layout/default"/>
    <dgm:cxn modelId="{570ED041-CA02-452C-A74E-ED19BDBE3BE9}" type="presOf" srcId="{2B43B837-93F7-4181-9A68-F9E6A1B25BE8}" destId="{A8DA97B2-E3E9-4C87-A49A-A326795E4100}" srcOrd="0" destOrd="0" presId="urn:microsoft.com/office/officeart/2005/8/layout/default"/>
    <dgm:cxn modelId="{14FE2FA3-2874-4442-89BB-CBC5A78AEC61}" type="presOf" srcId="{943DE7E1-E7B3-4DF8-BF60-8FF1F6FBD420}" destId="{83B7711D-6F66-4E05-8091-B0FF10AA8DBA}" srcOrd="0" destOrd="0" presId="urn:microsoft.com/office/officeart/2005/8/layout/default"/>
    <dgm:cxn modelId="{072079D5-D8D8-4850-9B65-47C7FA83AECC}" srcId="{943DE7E1-E7B3-4DF8-BF60-8FF1F6FBD420}" destId="{2B43B837-93F7-4181-9A68-F9E6A1B25BE8}" srcOrd="1" destOrd="0" parTransId="{2BCC2520-0C50-46EC-AAFA-D8D96A1D3E6C}" sibTransId="{5DE0A12C-A01E-4721-B96B-A7333E638198}"/>
    <dgm:cxn modelId="{BDA82B02-CEFA-4465-A5C0-9DD6554F1C10}" type="presParOf" srcId="{83B7711D-6F66-4E05-8091-B0FF10AA8DBA}" destId="{04F6FACB-FF06-4A78-8A70-DB7D5A91F72D}" srcOrd="0" destOrd="0" presId="urn:microsoft.com/office/officeart/2005/8/layout/default"/>
    <dgm:cxn modelId="{49F9FD8E-8117-4D28-BCF6-347F7167D566}" type="presParOf" srcId="{83B7711D-6F66-4E05-8091-B0FF10AA8DBA}" destId="{890E0BB9-05B2-4084-B5E4-589DBCA138F3}" srcOrd="1" destOrd="0" presId="urn:microsoft.com/office/officeart/2005/8/layout/default"/>
    <dgm:cxn modelId="{AED3A301-2E8F-417E-8807-B808359300BB}" type="presParOf" srcId="{83B7711D-6F66-4E05-8091-B0FF10AA8DBA}" destId="{A8DA97B2-E3E9-4C87-A49A-A326795E4100}" srcOrd="2" destOrd="0" presId="urn:microsoft.com/office/officeart/2005/8/layout/default"/>
    <dgm:cxn modelId="{29D336B6-6B88-4041-8AFE-BB95999698D0}" type="presParOf" srcId="{83B7711D-6F66-4E05-8091-B0FF10AA8DBA}" destId="{D6F998ED-6477-45E1-BB15-EAA92D03D6DD}" srcOrd="3" destOrd="0" presId="urn:microsoft.com/office/officeart/2005/8/layout/default"/>
    <dgm:cxn modelId="{67D1D97A-AF0A-43CC-9328-F755025811FF}" type="presParOf" srcId="{83B7711D-6F66-4E05-8091-B0FF10AA8DBA}" destId="{2606A758-CFF2-49A8-ADAD-52325F1F2318}" srcOrd="4" destOrd="0" presId="urn:microsoft.com/office/officeart/2005/8/layout/defaul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F6FACB-FF06-4A78-8A70-DB7D5A91F72D}">
      <dsp:nvSpPr>
        <dsp:cNvPr id="0" name=""/>
        <dsp:cNvSpPr/>
      </dsp:nvSpPr>
      <dsp:spPr>
        <a:xfrm>
          <a:off x="666" y="11298"/>
          <a:ext cx="2598329" cy="1558997"/>
        </a:xfrm>
        <a:prstGeom prst="rect">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Гуманитарлық, </a:t>
          </a:r>
        </a:p>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оның мәні адамның өзін-өзі бағалауын тану және оның физикалық және адамгершілік денсаулығын қамтамасыз ету, өмірдің мәні мен ондағы белсенді ұстанымды, жеке бас бостандығын және өз әлеуетін барынша іске асыру мүмкіндігін түсіну болып табылады. Бұл функцияны іске асырудың құралдары (тетіктері) түсіну, қарым-қатынас және ынтымақтастық болып табылады;</a:t>
          </a:r>
        </a:p>
      </dsp:txBody>
      <dsp:txXfrm>
        <a:off x="666" y="11298"/>
        <a:ext cx="2598329" cy="1558997"/>
      </dsp:txXfrm>
    </dsp:sp>
    <dsp:sp modelId="{A8DA97B2-E3E9-4C87-A49A-A326795E4100}">
      <dsp:nvSpPr>
        <dsp:cNvPr id="0" name=""/>
        <dsp:cNvSpPr/>
      </dsp:nvSpPr>
      <dsp:spPr>
        <a:xfrm>
          <a:off x="2858828" y="11298"/>
          <a:ext cx="2598329" cy="1558997"/>
        </a:xfrm>
        <a:prstGeom prst="rect">
          <a:avLst/>
        </a:prstGeom>
        <a:solidFill>
          <a:schemeClr val="accent2">
            <a:hueOff val="-727682"/>
            <a:satOff val="-41964"/>
            <a:lumOff val="431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Білім беру арқылы мәдениетті сақтауға, беруге, молайтуға және дамытуға бағытталған мәдени шығармашылық. Бұл функцияны жүзеге асырудың тетіктері-адам мен оның халқы арасындағы рухани байланысты орнату, оның құндылықтарын өз құндылықтары ретінде қабылдау және оларды ескере отырып, өз өмірін құру ретінде Мәдени сәйкестендіру;</a:t>
          </a:r>
        </a:p>
      </dsp:txBody>
      <dsp:txXfrm>
        <a:off x="2858828" y="11298"/>
        <a:ext cx="2598329" cy="1558997"/>
      </dsp:txXfrm>
    </dsp:sp>
    <dsp:sp modelId="{2606A758-CFF2-49A8-ADAD-52325F1F2318}">
      <dsp:nvSpPr>
        <dsp:cNvPr id="0" name=""/>
        <dsp:cNvSpPr/>
      </dsp:nvSpPr>
      <dsp:spPr>
        <a:xfrm>
          <a:off x="1429747" y="1830128"/>
          <a:ext cx="2598329" cy="1558997"/>
        </a:xfrm>
        <a:prstGeom prst="rect">
          <a:avLst/>
        </a:prstGeom>
        <a:solidFill>
          <a:schemeClr val="accent2">
            <a:hueOff val="-1455363"/>
            <a:satOff val="-83928"/>
            <a:lumOff val="862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anose="02020603050405020304" pitchFamily="18" charset="0"/>
              <a:cs typeface="Times New Roman" panose="02020603050405020304" pitchFamily="18" charset="0"/>
            </a:rPr>
            <a:t>Адамның қоғамға кіруі үшін қажетті және жеткілікті әлеуметтік тәжірибені игеруін және көбеюін қамтамасыз етуді көздейтін әлеуметтену. Бұл функцияны іске асыру тетігі-рефлексия, даралықты сақтау, Шығармашылық кез-келген іс-әрекеттегі жеке позиция және өзін-өзі анықтау құралы.</a:t>
          </a:r>
        </a:p>
      </dsp:txBody>
      <dsp:txXfrm>
        <a:off x="1429747" y="1830128"/>
        <a:ext cx="2598329" cy="155899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Malyka</cp:lastModifiedBy>
  <cp:revision>12</cp:revision>
  <cp:lastPrinted>2025-12-08T04:15:00Z</cp:lastPrinted>
  <dcterms:created xsi:type="dcterms:W3CDTF">2025-11-24T09:47:00Z</dcterms:created>
  <dcterms:modified xsi:type="dcterms:W3CDTF">2025-12-09T09:22:00Z</dcterms:modified>
</cp:coreProperties>
</file>